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2C8A" w14:textId="50575DE6" w:rsidR="00350B49" w:rsidRDefault="005C6407">
      <w:r>
        <w:rPr>
          <w:noProof/>
        </w:rPr>
        <w:drawing>
          <wp:inline distT="0" distB="0" distL="0" distR="0" wp14:anchorId="1BBCE495" wp14:editId="29A8FEA8">
            <wp:extent cx="5943600" cy="2727960"/>
            <wp:effectExtent l="0" t="0" r="0" b="0"/>
            <wp:docPr id="1096453855" name="Picture 1" descr="Bledsoe Corporation has provided the following data for the month of November: Beginning Ending Raw materials 26,400 22,400 Work in process 18,400 $11,400 Finished Goods 49,400 $57,400 Additional information: Raw materials purchases Direct labor cost Manufacturing overhead cost incurred Indirect materials included in manufacturing overhead cost incurred Manufacturing overhead cost applied to Work in Process Any underapplied or overapplied manufacturing overhead is closed out to cost of goods sold. Required: Prepare a Schedule of Cost of Goods Manufactured and a Schedule of Cost of Goods Sold. $73,400 $93,400 $43,540 4,140 $4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dsoe Corporation has provided the following data for the month of November: Beginning Ending Raw materials 26,400 22,400 Work in process 18,400 $11,400 Finished Goods 49,400 $57,400 Additional information: Raw materials purchases Direct labor cost Manufacturing overhead cost incurred Indirect materials included in manufacturing overhead cost incurred Manufacturing overhead cost applied to Work in Process Any underapplied or overapplied manufacturing overhead is closed out to cost of goods sold. Required: Prepare a Schedule of Cost of Goods Manufactured and a Schedule of Cost of Goods Sold. $73,400 $93,400 $43,540 4,140 $42,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27960"/>
                    </a:xfrm>
                    <a:prstGeom prst="rect">
                      <a:avLst/>
                    </a:prstGeom>
                    <a:noFill/>
                    <a:ln>
                      <a:noFill/>
                    </a:ln>
                  </pic:spPr>
                </pic:pic>
              </a:graphicData>
            </a:graphic>
          </wp:inline>
        </w:drawing>
      </w:r>
    </w:p>
    <w:p w14:paraId="48604526" w14:textId="77777777" w:rsidR="005C6407" w:rsidRDefault="005C6407"/>
    <w:p w14:paraId="15EDF661" w14:textId="4E21323C" w:rsidR="005C6407" w:rsidRDefault="005C6407">
      <w:r>
        <w:t xml:space="preserve">Answer </w:t>
      </w:r>
    </w:p>
    <w:tbl>
      <w:tblPr>
        <w:tblStyle w:val="TableGrid"/>
        <w:tblW w:w="0" w:type="auto"/>
        <w:tblLook w:val="04A0" w:firstRow="1" w:lastRow="0" w:firstColumn="1" w:lastColumn="0" w:noHBand="0" w:noVBand="1"/>
      </w:tblPr>
      <w:tblGrid>
        <w:gridCol w:w="5631"/>
        <w:gridCol w:w="1734"/>
      </w:tblGrid>
      <w:tr w:rsidR="006F2184" w14:paraId="76B2C62F" w14:textId="77777777" w:rsidTr="006F2184">
        <w:trPr>
          <w:trHeight w:val="281"/>
        </w:trPr>
        <w:tc>
          <w:tcPr>
            <w:tcW w:w="5631" w:type="dxa"/>
            <w:vAlign w:val="center"/>
          </w:tcPr>
          <w:p w14:paraId="04F130AD" w14:textId="77777777" w:rsidR="006F2184" w:rsidRPr="005C6407" w:rsidRDefault="006F2184" w:rsidP="006F2184">
            <w:pPr>
              <w:rPr>
                <w:rFonts w:ascii="Helvetica" w:eastAsia="Times New Roman" w:hAnsi="Helvetica" w:cs="Helvetica"/>
                <w:color w:val="222222"/>
                <w:kern w:val="0"/>
                <w:sz w:val="24"/>
                <w:szCs w:val="24"/>
                <w14:ligatures w14:val="none"/>
              </w:rPr>
            </w:pPr>
          </w:p>
        </w:tc>
        <w:tc>
          <w:tcPr>
            <w:tcW w:w="1734" w:type="dxa"/>
            <w:vAlign w:val="center"/>
          </w:tcPr>
          <w:p w14:paraId="33E51711" w14:textId="732A8AB0" w:rsidR="006F2184" w:rsidRPr="005C6407" w:rsidRDefault="006F2184" w:rsidP="006F2184">
            <w:pPr>
              <w:rPr>
                <w:rFonts w:ascii="Helvetica" w:eastAsia="Times New Roman" w:hAnsi="Helvetica" w:cs="Helvetica"/>
                <w:color w:val="222222"/>
                <w:kern w:val="0"/>
                <w:sz w:val="24"/>
                <w:szCs w:val="24"/>
                <w14:ligatures w14:val="none"/>
              </w:rPr>
            </w:pPr>
            <w:r>
              <w:rPr>
                <w:rFonts w:ascii="Helvetica" w:eastAsia="Times New Roman" w:hAnsi="Helvetica" w:cs="Helvetica"/>
                <w:color w:val="222222"/>
                <w:kern w:val="0"/>
                <w:sz w:val="24"/>
                <w:szCs w:val="24"/>
                <w14:ligatures w14:val="none"/>
              </w:rPr>
              <w:t>$</w:t>
            </w:r>
          </w:p>
        </w:tc>
      </w:tr>
      <w:tr w:rsidR="006F2184" w14:paraId="2809D53F" w14:textId="77777777" w:rsidTr="006F2184">
        <w:trPr>
          <w:trHeight w:val="270"/>
        </w:trPr>
        <w:tc>
          <w:tcPr>
            <w:tcW w:w="5631" w:type="dxa"/>
            <w:vAlign w:val="center"/>
          </w:tcPr>
          <w:p w14:paraId="331AD5B1" w14:textId="4BAA3F85" w:rsidR="006F2184" w:rsidRDefault="006F2184" w:rsidP="006F2184">
            <w:r w:rsidRPr="005C6407">
              <w:rPr>
                <w:rFonts w:ascii="Helvetica" w:eastAsia="Times New Roman" w:hAnsi="Helvetica" w:cs="Helvetica"/>
                <w:color w:val="222222"/>
                <w:kern w:val="0"/>
                <w:sz w:val="24"/>
                <w:szCs w:val="24"/>
                <w14:ligatures w14:val="none"/>
              </w:rPr>
              <w:t>Beginning Inventory of Direct Material</w:t>
            </w:r>
          </w:p>
        </w:tc>
        <w:tc>
          <w:tcPr>
            <w:tcW w:w="1734" w:type="dxa"/>
            <w:vAlign w:val="center"/>
          </w:tcPr>
          <w:p w14:paraId="2784ADBC" w14:textId="42176452" w:rsidR="006F2184" w:rsidRDefault="006F2184" w:rsidP="006F2184">
            <w:r w:rsidRPr="005C6407">
              <w:rPr>
                <w:rFonts w:ascii="Helvetica" w:eastAsia="Times New Roman" w:hAnsi="Helvetica" w:cs="Helvetica"/>
                <w:color w:val="222222"/>
                <w:kern w:val="0"/>
                <w:sz w:val="24"/>
                <w:szCs w:val="24"/>
                <w14:ligatures w14:val="none"/>
              </w:rPr>
              <w:t>26</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2F319485" w14:textId="77777777" w:rsidTr="006F2184">
        <w:trPr>
          <w:trHeight w:val="281"/>
        </w:trPr>
        <w:tc>
          <w:tcPr>
            <w:tcW w:w="5631" w:type="dxa"/>
            <w:vAlign w:val="center"/>
          </w:tcPr>
          <w:p w14:paraId="1C46A476" w14:textId="6FAB9A40" w:rsidR="006F2184" w:rsidRDefault="006F2184" w:rsidP="006F2184">
            <w:r w:rsidRPr="005C6407">
              <w:rPr>
                <w:rFonts w:ascii="Helvetica" w:eastAsia="Times New Roman" w:hAnsi="Helvetica" w:cs="Helvetica"/>
                <w:color w:val="222222"/>
                <w:kern w:val="0"/>
                <w:sz w:val="24"/>
                <w:szCs w:val="24"/>
                <w14:ligatures w14:val="none"/>
              </w:rPr>
              <w:t>Add: Purchases</w:t>
            </w:r>
          </w:p>
        </w:tc>
        <w:tc>
          <w:tcPr>
            <w:tcW w:w="1734" w:type="dxa"/>
            <w:vAlign w:val="center"/>
          </w:tcPr>
          <w:p w14:paraId="5D1FFCC9" w14:textId="1670644D" w:rsidR="006F2184" w:rsidRDefault="006F2184" w:rsidP="006F2184">
            <w:r w:rsidRPr="005C6407">
              <w:rPr>
                <w:rFonts w:ascii="Helvetica" w:eastAsia="Times New Roman" w:hAnsi="Helvetica" w:cs="Helvetica"/>
                <w:color w:val="222222"/>
                <w:kern w:val="0"/>
                <w:sz w:val="24"/>
                <w:szCs w:val="24"/>
                <w14:ligatures w14:val="none"/>
              </w:rPr>
              <w:t>73</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74922E46" w14:textId="77777777" w:rsidTr="006F2184">
        <w:trPr>
          <w:trHeight w:val="270"/>
        </w:trPr>
        <w:tc>
          <w:tcPr>
            <w:tcW w:w="5631" w:type="dxa"/>
            <w:vAlign w:val="center"/>
          </w:tcPr>
          <w:p w14:paraId="1C1B8291" w14:textId="0EC9944F" w:rsidR="006F2184" w:rsidRDefault="006F2184" w:rsidP="006F2184">
            <w:r w:rsidRPr="005C6407">
              <w:rPr>
                <w:rFonts w:ascii="Helvetica" w:eastAsia="Times New Roman" w:hAnsi="Helvetica" w:cs="Helvetica"/>
                <w:color w:val="222222"/>
                <w:kern w:val="0"/>
                <w:sz w:val="24"/>
                <w:szCs w:val="24"/>
                <w14:ligatures w14:val="none"/>
              </w:rPr>
              <w:t>Inventory available for use</w:t>
            </w:r>
          </w:p>
        </w:tc>
        <w:tc>
          <w:tcPr>
            <w:tcW w:w="1734" w:type="dxa"/>
            <w:vAlign w:val="center"/>
          </w:tcPr>
          <w:p w14:paraId="666CBCC1" w14:textId="70C48E86" w:rsidR="006F2184" w:rsidRDefault="006F2184" w:rsidP="006F2184">
            <w:r w:rsidRPr="005C6407">
              <w:rPr>
                <w:rFonts w:ascii="Helvetica" w:eastAsia="Times New Roman" w:hAnsi="Helvetica" w:cs="Helvetica"/>
                <w:color w:val="222222"/>
                <w:kern w:val="0"/>
                <w:sz w:val="24"/>
                <w:szCs w:val="24"/>
                <w14:ligatures w14:val="none"/>
              </w:rPr>
              <w:t>99</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800</w:t>
            </w:r>
          </w:p>
        </w:tc>
      </w:tr>
      <w:tr w:rsidR="006F2184" w14:paraId="55D8A203" w14:textId="77777777" w:rsidTr="006F2184">
        <w:trPr>
          <w:trHeight w:val="281"/>
        </w:trPr>
        <w:tc>
          <w:tcPr>
            <w:tcW w:w="5631" w:type="dxa"/>
            <w:vAlign w:val="center"/>
          </w:tcPr>
          <w:p w14:paraId="27061E6E" w14:textId="71AF89C4" w:rsidR="006F2184" w:rsidRDefault="006F2184" w:rsidP="006F2184">
            <w:r w:rsidRPr="005C6407">
              <w:rPr>
                <w:rFonts w:ascii="Helvetica" w:eastAsia="Times New Roman" w:hAnsi="Helvetica" w:cs="Helvetica"/>
                <w:color w:val="222222"/>
                <w:kern w:val="0"/>
                <w:sz w:val="24"/>
                <w:szCs w:val="24"/>
                <w14:ligatures w14:val="none"/>
              </w:rPr>
              <w:t>Less: Ending Inventory of Direct Material</w:t>
            </w:r>
          </w:p>
        </w:tc>
        <w:tc>
          <w:tcPr>
            <w:tcW w:w="1734" w:type="dxa"/>
            <w:vAlign w:val="center"/>
          </w:tcPr>
          <w:p w14:paraId="30CA2420" w14:textId="3F9C9F7E" w:rsidR="006F2184" w:rsidRDefault="006F2184" w:rsidP="006F2184">
            <w:r w:rsidRPr="005C6407">
              <w:rPr>
                <w:rFonts w:ascii="Helvetica" w:eastAsia="Times New Roman" w:hAnsi="Helvetica" w:cs="Helvetica"/>
                <w:color w:val="222222"/>
                <w:kern w:val="0"/>
                <w:sz w:val="24"/>
                <w:szCs w:val="24"/>
                <w14:ligatures w14:val="none"/>
              </w:rPr>
              <w:t>22</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3D14C375" w14:textId="77777777" w:rsidTr="006F2184">
        <w:trPr>
          <w:trHeight w:val="281"/>
        </w:trPr>
        <w:tc>
          <w:tcPr>
            <w:tcW w:w="5631" w:type="dxa"/>
            <w:vAlign w:val="center"/>
          </w:tcPr>
          <w:p w14:paraId="72CC2461" w14:textId="70DFABFB" w:rsidR="006F2184" w:rsidRDefault="006F2184" w:rsidP="006F2184">
            <w:r w:rsidRPr="005C6407">
              <w:rPr>
                <w:rFonts w:ascii="Helvetica" w:eastAsia="Times New Roman" w:hAnsi="Helvetica" w:cs="Helvetica"/>
                <w:color w:val="222222"/>
                <w:kern w:val="0"/>
                <w:sz w:val="24"/>
                <w:szCs w:val="24"/>
                <w14:ligatures w14:val="none"/>
              </w:rPr>
              <w:t xml:space="preserve">Raw Material Used in </w:t>
            </w:r>
            <w:r>
              <w:rPr>
                <w:rFonts w:ascii="Helvetica" w:eastAsia="Times New Roman" w:hAnsi="Helvetica" w:cs="Helvetica"/>
                <w:color w:val="222222"/>
                <w:kern w:val="0"/>
                <w:sz w:val="24"/>
                <w:szCs w:val="24"/>
                <w14:ligatures w14:val="none"/>
              </w:rPr>
              <w:t>Production</w:t>
            </w:r>
          </w:p>
        </w:tc>
        <w:tc>
          <w:tcPr>
            <w:tcW w:w="1734" w:type="dxa"/>
            <w:vAlign w:val="center"/>
          </w:tcPr>
          <w:p w14:paraId="1C9C8E88" w14:textId="769F8581" w:rsidR="006F2184" w:rsidRDefault="006F2184" w:rsidP="006F2184">
            <w:r w:rsidRPr="005C6407">
              <w:rPr>
                <w:rFonts w:ascii="Helvetica" w:eastAsia="Times New Roman" w:hAnsi="Helvetica" w:cs="Helvetica"/>
                <w:color w:val="222222"/>
                <w:kern w:val="0"/>
                <w:sz w:val="24"/>
                <w:szCs w:val="24"/>
                <w14:ligatures w14:val="none"/>
              </w:rPr>
              <w:t>77</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5721E485" w14:textId="77777777" w:rsidTr="006F2184">
        <w:trPr>
          <w:trHeight w:val="270"/>
        </w:trPr>
        <w:tc>
          <w:tcPr>
            <w:tcW w:w="5631" w:type="dxa"/>
            <w:vAlign w:val="center"/>
          </w:tcPr>
          <w:p w14:paraId="609B475A" w14:textId="3A7FAC40" w:rsidR="006F2184" w:rsidRDefault="006F2184" w:rsidP="006F2184">
            <w:r w:rsidRPr="005C6407">
              <w:rPr>
                <w:rFonts w:ascii="Helvetica" w:eastAsia="Times New Roman" w:hAnsi="Helvetica" w:cs="Helvetica"/>
                <w:color w:val="222222"/>
                <w:kern w:val="0"/>
                <w:sz w:val="24"/>
                <w:szCs w:val="24"/>
                <w14:ligatures w14:val="none"/>
              </w:rPr>
              <w:t>Less: Indirect Material Used</w:t>
            </w:r>
          </w:p>
        </w:tc>
        <w:tc>
          <w:tcPr>
            <w:tcW w:w="1734" w:type="dxa"/>
            <w:vAlign w:val="center"/>
          </w:tcPr>
          <w:p w14:paraId="400D3E75" w14:textId="60D192CF" w:rsidR="006F2184" w:rsidRDefault="006F2184" w:rsidP="006F2184">
            <w:r w:rsidRPr="005C6407">
              <w:rPr>
                <w:rFonts w:ascii="Helvetica" w:eastAsia="Times New Roman" w:hAnsi="Helvetica" w:cs="Helvetica"/>
                <w:color w:val="222222"/>
                <w:kern w:val="0"/>
                <w:sz w:val="24"/>
                <w:szCs w:val="24"/>
                <w14:ligatures w14:val="none"/>
              </w:rPr>
              <w:t>4</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140</w:t>
            </w:r>
          </w:p>
        </w:tc>
      </w:tr>
      <w:tr w:rsidR="006F2184" w14:paraId="7FAF8AF9" w14:textId="77777777" w:rsidTr="006F2184">
        <w:trPr>
          <w:trHeight w:val="281"/>
        </w:trPr>
        <w:tc>
          <w:tcPr>
            <w:tcW w:w="5631" w:type="dxa"/>
            <w:vAlign w:val="center"/>
          </w:tcPr>
          <w:p w14:paraId="4A48B03C" w14:textId="49433388" w:rsidR="006F2184" w:rsidRDefault="006F2184" w:rsidP="006F2184">
            <w:r w:rsidRPr="005C6407">
              <w:rPr>
                <w:rFonts w:ascii="Helvetica" w:eastAsia="Times New Roman" w:hAnsi="Helvetica" w:cs="Helvetica"/>
                <w:color w:val="222222"/>
                <w:kern w:val="0"/>
                <w:sz w:val="24"/>
                <w:szCs w:val="24"/>
                <w14:ligatures w14:val="none"/>
              </w:rPr>
              <w:t>Beginning Inventory of Direct Material</w:t>
            </w:r>
          </w:p>
        </w:tc>
        <w:tc>
          <w:tcPr>
            <w:tcW w:w="1734" w:type="dxa"/>
            <w:vAlign w:val="center"/>
          </w:tcPr>
          <w:p w14:paraId="619DD98B" w14:textId="62F9ED3B" w:rsidR="006F2184" w:rsidRDefault="006F2184" w:rsidP="006F2184">
            <w:r w:rsidRPr="005C6407">
              <w:rPr>
                <w:rFonts w:ascii="Helvetica" w:eastAsia="Times New Roman" w:hAnsi="Helvetica" w:cs="Helvetica"/>
                <w:color w:val="222222"/>
                <w:kern w:val="0"/>
                <w:sz w:val="24"/>
                <w:szCs w:val="24"/>
                <w14:ligatures w14:val="none"/>
              </w:rPr>
              <w:t>26</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1BACD114" w14:textId="77777777" w:rsidTr="006F2184">
        <w:trPr>
          <w:trHeight w:val="270"/>
        </w:trPr>
        <w:tc>
          <w:tcPr>
            <w:tcW w:w="5631" w:type="dxa"/>
            <w:vAlign w:val="center"/>
          </w:tcPr>
          <w:p w14:paraId="7D539DB1" w14:textId="04BBE866" w:rsidR="006F2184" w:rsidRPr="005C6407"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Direct Materials</w:t>
            </w:r>
          </w:p>
        </w:tc>
        <w:tc>
          <w:tcPr>
            <w:tcW w:w="1734" w:type="dxa"/>
            <w:vAlign w:val="center"/>
          </w:tcPr>
          <w:p w14:paraId="0BD59474" w14:textId="290EEF10" w:rsidR="006F2184" w:rsidRPr="005C6407"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73</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260</w:t>
            </w:r>
          </w:p>
        </w:tc>
      </w:tr>
      <w:tr w:rsidR="006F2184" w14:paraId="1577FF14" w14:textId="77777777" w:rsidTr="006F2184">
        <w:trPr>
          <w:trHeight w:val="281"/>
        </w:trPr>
        <w:tc>
          <w:tcPr>
            <w:tcW w:w="5631" w:type="dxa"/>
            <w:vAlign w:val="center"/>
          </w:tcPr>
          <w:p w14:paraId="646DAF3C" w14:textId="50EDF716" w:rsidR="006F2184" w:rsidRPr="005C6407" w:rsidRDefault="006F2184" w:rsidP="006F2184">
            <w:pPr>
              <w:rPr>
                <w:rFonts w:ascii="Helvetica" w:eastAsia="Times New Roman" w:hAnsi="Helvetica" w:cs="Helvetica"/>
                <w:color w:val="222222"/>
                <w:kern w:val="0"/>
                <w:sz w:val="24"/>
                <w:szCs w:val="24"/>
                <w14:ligatures w14:val="none"/>
              </w:rPr>
            </w:pPr>
            <w:r>
              <w:rPr>
                <w:rFonts w:ascii="Helvetica" w:eastAsia="Times New Roman" w:hAnsi="Helvetica" w:cs="Helvetica"/>
                <w:color w:val="222222"/>
                <w:kern w:val="0"/>
                <w:sz w:val="24"/>
                <w:szCs w:val="24"/>
                <w14:ligatures w14:val="none"/>
              </w:rPr>
              <w:t xml:space="preserve">Direct Labour </w:t>
            </w:r>
          </w:p>
        </w:tc>
        <w:tc>
          <w:tcPr>
            <w:tcW w:w="1734" w:type="dxa"/>
            <w:vAlign w:val="center"/>
          </w:tcPr>
          <w:p w14:paraId="5EE86BAF" w14:textId="7ED0F11F" w:rsidR="006F2184" w:rsidRPr="005C6407" w:rsidRDefault="006F2184" w:rsidP="006F2184">
            <w:pPr>
              <w:rPr>
                <w:rFonts w:ascii="Helvetica" w:eastAsia="Times New Roman" w:hAnsi="Helvetica" w:cs="Helvetica"/>
                <w:color w:val="222222"/>
                <w:kern w:val="0"/>
                <w:sz w:val="24"/>
                <w:szCs w:val="24"/>
                <w14:ligatures w14:val="none"/>
              </w:rPr>
            </w:pPr>
            <w:r>
              <w:rPr>
                <w:rFonts w:ascii="Helvetica" w:eastAsia="Times New Roman" w:hAnsi="Helvetica" w:cs="Helvetica"/>
                <w:color w:val="222222"/>
                <w:kern w:val="0"/>
                <w:sz w:val="24"/>
                <w:szCs w:val="24"/>
                <w14:ligatures w14:val="none"/>
              </w:rPr>
              <w:t>93,400</w:t>
            </w:r>
          </w:p>
        </w:tc>
      </w:tr>
      <w:tr w:rsidR="006F2184" w14:paraId="465C5C1C" w14:textId="77777777" w:rsidTr="006F2184">
        <w:trPr>
          <w:trHeight w:val="281"/>
        </w:trPr>
        <w:tc>
          <w:tcPr>
            <w:tcW w:w="5631" w:type="dxa"/>
            <w:vAlign w:val="center"/>
          </w:tcPr>
          <w:p w14:paraId="6BC7610A" w14:textId="537376CC"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Applied Factory Overhead</w:t>
            </w:r>
          </w:p>
        </w:tc>
        <w:tc>
          <w:tcPr>
            <w:tcW w:w="1734" w:type="dxa"/>
            <w:vAlign w:val="center"/>
          </w:tcPr>
          <w:p w14:paraId="5AE2B591" w14:textId="3CF6119A"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42</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56830FF9" w14:textId="77777777" w:rsidTr="006F2184">
        <w:trPr>
          <w:trHeight w:val="270"/>
        </w:trPr>
        <w:tc>
          <w:tcPr>
            <w:tcW w:w="5631" w:type="dxa"/>
            <w:vAlign w:val="center"/>
          </w:tcPr>
          <w:p w14:paraId="26D19906" w14:textId="3D0899A2"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Total Manufacturing Costs</w:t>
            </w:r>
          </w:p>
        </w:tc>
        <w:tc>
          <w:tcPr>
            <w:tcW w:w="1734" w:type="dxa"/>
            <w:vAlign w:val="center"/>
          </w:tcPr>
          <w:p w14:paraId="51E843EF" w14:textId="470E2426"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209</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060</w:t>
            </w:r>
          </w:p>
        </w:tc>
      </w:tr>
      <w:tr w:rsidR="006F2184" w14:paraId="79B54284" w14:textId="77777777" w:rsidTr="006F2184">
        <w:trPr>
          <w:trHeight w:val="552"/>
        </w:trPr>
        <w:tc>
          <w:tcPr>
            <w:tcW w:w="5631" w:type="dxa"/>
            <w:vAlign w:val="center"/>
          </w:tcPr>
          <w:p w14:paraId="2D16EAA6" w14:textId="6801C2FC"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Add: Beginning inventory for Work In Process</w:t>
            </w:r>
          </w:p>
        </w:tc>
        <w:tc>
          <w:tcPr>
            <w:tcW w:w="1734" w:type="dxa"/>
            <w:vAlign w:val="center"/>
          </w:tcPr>
          <w:p w14:paraId="6334BFF7" w14:textId="048DB288"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18</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75387F79" w14:textId="77777777" w:rsidTr="006F2184">
        <w:trPr>
          <w:trHeight w:val="281"/>
        </w:trPr>
        <w:tc>
          <w:tcPr>
            <w:tcW w:w="5631" w:type="dxa"/>
            <w:vAlign w:val="center"/>
          </w:tcPr>
          <w:p w14:paraId="373FB3B9" w14:textId="37955287"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Total Cost of Work In Process Inventory</w:t>
            </w:r>
          </w:p>
        </w:tc>
        <w:tc>
          <w:tcPr>
            <w:tcW w:w="1734" w:type="dxa"/>
            <w:vAlign w:val="center"/>
          </w:tcPr>
          <w:p w14:paraId="21DEA3A4" w14:textId="4B06AE06"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227</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460</w:t>
            </w:r>
          </w:p>
        </w:tc>
      </w:tr>
      <w:tr w:rsidR="006F2184" w14:paraId="7DA23763" w14:textId="77777777" w:rsidTr="006F2184">
        <w:trPr>
          <w:trHeight w:val="552"/>
        </w:trPr>
        <w:tc>
          <w:tcPr>
            <w:tcW w:w="5631" w:type="dxa"/>
            <w:vAlign w:val="center"/>
          </w:tcPr>
          <w:p w14:paraId="0EF9759A" w14:textId="6F1A93F6"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Less: Ending Inventory of Work In Process</w:t>
            </w:r>
          </w:p>
        </w:tc>
        <w:tc>
          <w:tcPr>
            <w:tcW w:w="1734" w:type="dxa"/>
            <w:vAlign w:val="center"/>
          </w:tcPr>
          <w:p w14:paraId="13214008" w14:textId="5A4EF2DF"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11</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6F3F19B2" w14:textId="77777777" w:rsidTr="006F2184">
        <w:trPr>
          <w:trHeight w:val="281"/>
        </w:trPr>
        <w:tc>
          <w:tcPr>
            <w:tcW w:w="5631" w:type="dxa"/>
            <w:vAlign w:val="center"/>
          </w:tcPr>
          <w:p w14:paraId="1FC8896A" w14:textId="677B88ED"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Total Cost of Goods Manufactured</w:t>
            </w:r>
          </w:p>
        </w:tc>
        <w:tc>
          <w:tcPr>
            <w:tcW w:w="1734" w:type="dxa"/>
            <w:vAlign w:val="center"/>
          </w:tcPr>
          <w:p w14:paraId="6B4C755B" w14:textId="21C834EC"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216</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060</w:t>
            </w:r>
          </w:p>
        </w:tc>
      </w:tr>
      <w:tr w:rsidR="006F2184" w14:paraId="3AD6D712" w14:textId="77777777" w:rsidTr="006F2184">
        <w:trPr>
          <w:trHeight w:val="270"/>
        </w:trPr>
        <w:tc>
          <w:tcPr>
            <w:tcW w:w="5631" w:type="dxa"/>
            <w:vAlign w:val="center"/>
          </w:tcPr>
          <w:p w14:paraId="440E3A1E" w14:textId="77777777" w:rsidR="006F2184" w:rsidRDefault="006F2184" w:rsidP="006F2184">
            <w:pPr>
              <w:rPr>
                <w:rFonts w:ascii="Helvetica" w:eastAsia="Times New Roman" w:hAnsi="Helvetica" w:cs="Helvetica"/>
                <w:color w:val="222222"/>
                <w:kern w:val="0"/>
                <w:sz w:val="24"/>
                <w:szCs w:val="24"/>
                <w14:ligatures w14:val="none"/>
              </w:rPr>
            </w:pPr>
          </w:p>
        </w:tc>
        <w:tc>
          <w:tcPr>
            <w:tcW w:w="1734" w:type="dxa"/>
            <w:vAlign w:val="center"/>
          </w:tcPr>
          <w:p w14:paraId="70D87394" w14:textId="77777777" w:rsidR="006F2184" w:rsidRDefault="006F2184" w:rsidP="006F2184">
            <w:pPr>
              <w:rPr>
                <w:rFonts w:ascii="Helvetica" w:eastAsia="Times New Roman" w:hAnsi="Helvetica" w:cs="Helvetica"/>
                <w:color w:val="222222"/>
                <w:kern w:val="0"/>
                <w:sz w:val="24"/>
                <w:szCs w:val="24"/>
                <w14:ligatures w14:val="none"/>
              </w:rPr>
            </w:pPr>
          </w:p>
        </w:tc>
      </w:tr>
      <w:tr w:rsidR="006F2184" w14:paraId="7601F701" w14:textId="77777777" w:rsidTr="006F2184">
        <w:trPr>
          <w:trHeight w:val="281"/>
        </w:trPr>
        <w:tc>
          <w:tcPr>
            <w:tcW w:w="5631" w:type="dxa"/>
            <w:vAlign w:val="center"/>
          </w:tcPr>
          <w:p w14:paraId="5AC29D71" w14:textId="20BC5165"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Beginning Finished Goods Inventory</w:t>
            </w:r>
          </w:p>
        </w:tc>
        <w:tc>
          <w:tcPr>
            <w:tcW w:w="1734" w:type="dxa"/>
            <w:vAlign w:val="center"/>
          </w:tcPr>
          <w:p w14:paraId="771EDC9A" w14:textId="18A30865"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49</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5E57453E" w14:textId="77777777" w:rsidTr="006F2184">
        <w:trPr>
          <w:trHeight w:val="281"/>
        </w:trPr>
        <w:tc>
          <w:tcPr>
            <w:tcW w:w="5631" w:type="dxa"/>
            <w:vAlign w:val="center"/>
          </w:tcPr>
          <w:p w14:paraId="7791FD5D" w14:textId="415D31A1"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Add: Cost of Goods Manufactured</w:t>
            </w:r>
          </w:p>
        </w:tc>
        <w:tc>
          <w:tcPr>
            <w:tcW w:w="1734" w:type="dxa"/>
            <w:vAlign w:val="center"/>
          </w:tcPr>
          <w:p w14:paraId="36B1CECC" w14:textId="4185C92F"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216</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060</w:t>
            </w:r>
          </w:p>
        </w:tc>
      </w:tr>
      <w:tr w:rsidR="006F2184" w14:paraId="404FF6DA" w14:textId="77777777" w:rsidTr="006F2184">
        <w:trPr>
          <w:trHeight w:val="270"/>
        </w:trPr>
        <w:tc>
          <w:tcPr>
            <w:tcW w:w="5631" w:type="dxa"/>
            <w:vAlign w:val="center"/>
          </w:tcPr>
          <w:p w14:paraId="29CE2645" w14:textId="21CC00E6"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Cost of Goods Available for sale</w:t>
            </w:r>
          </w:p>
        </w:tc>
        <w:tc>
          <w:tcPr>
            <w:tcW w:w="1734" w:type="dxa"/>
            <w:vAlign w:val="center"/>
          </w:tcPr>
          <w:p w14:paraId="649EEF52" w14:textId="4483D648"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265</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460</w:t>
            </w:r>
          </w:p>
        </w:tc>
      </w:tr>
      <w:tr w:rsidR="006F2184" w14:paraId="7C224CEC" w14:textId="77777777" w:rsidTr="006F2184">
        <w:trPr>
          <w:trHeight w:val="552"/>
        </w:trPr>
        <w:tc>
          <w:tcPr>
            <w:tcW w:w="5631" w:type="dxa"/>
            <w:vAlign w:val="center"/>
          </w:tcPr>
          <w:p w14:paraId="6D02C55A" w14:textId="22E68AC0"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Less: Closing Inventory of Finished Goods</w:t>
            </w:r>
          </w:p>
        </w:tc>
        <w:tc>
          <w:tcPr>
            <w:tcW w:w="1734" w:type="dxa"/>
            <w:vAlign w:val="center"/>
          </w:tcPr>
          <w:p w14:paraId="1E59F540" w14:textId="10C06991"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57</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400</w:t>
            </w:r>
          </w:p>
        </w:tc>
      </w:tr>
      <w:tr w:rsidR="006F2184" w14:paraId="3821771C" w14:textId="77777777" w:rsidTr="006F2184">
        <w:trPr>
          <w:trHeight w:val="281"/>
        </w:trPr>
        <w:tc>
          <w:tcPr>
            <w:tcW w:w="5631" w:type="dxa"/>
            <w:vAlign w:val="center"/>
          </w:tcPr>
          <w:p w14:paraId="651AC937" w14:textId="341779B0"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Unadjusted Cost of Goods Sold</w:t>
            </w:r>
          </w:p>
        </w:tc>
        <w:tc>
          <w:tcPr>
            <w:tcW w:w="1734" w:type="dxa"/>
            <w:vAlign w:val="center"/>
          </w:tcPr>
          <w:p w14:paraId="4FA6413C" w14:textId="409E983F"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208</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060</w:t>
            </w:r>
          </w:p>
        </w:tc>
      </w:tr>
      <w:tr w:rsidR="006F2184" w14:paraId="4182179A" w14:textId="77777777" w:rsidTr="006F2184">
        <w:trPr>
          <w:trHeight w:val="281"/>
        </w:trPr>
        <w:tc>
          <w:tcPr>
            <w:tcW w:w="5631" w:type="dxa"/>
            <w:vAlign w:val="center"/>
          </w:tcPr>
          <w:p w14:paraId="452331A0" w14:textId="4CAEE4F3"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Add: Under Applied Overheads</w:t>
            </w:r>
          </w:p>
        </w:tc>
        <w:tc>
          <w:tcPr>
            <w:tcW w:w="1734" w:type="dxa"/>
            <w:vAlign w:val="center"/>
          </w:tcPr>
          <w:p w14:paraId="72339FB0" w14:textId="1F43880C"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1</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140</w:t>
            </w:r>
          </w:p>
        </w:tc>
      </w:tr>
      <w:tr w:rsidR="006F2184" w14:paraId="143C64FC" w14:textId="77777777" w:rsidTr="006F2184">
        <w:trPr>
          <w:trHeight w:val="281"/>
        </w:trPr>
        <w:tc>
          <w:tcPr>
            <w:tcW w:w="5631" w:type="dxa"/>
            <w:vAlign w:val="center"/>
          </w:tcPr>
          <w:p w14:paraId="623635F7" w14:textId="3B5C5C8E"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lastRenderedPageBreak/>
              <w:t>Adjusted Cost of Goods Sold</w:t>
            </w:r>
          </w:p>
        </w:tc>
        <w:tc>
          <w:tcPr>
            <w:tcW w:w="1734" w:type="dxa"/>
            <w:vAlign w:val="center"/>
          </w:tcPr>
          <w:p w14:paraId="54C13C8A" w14:textId="7CC7020E" w:rsidR="006F2184" w:rsidRDefault="006F2184" w:rsidP="006F2184">
            <w:pPr>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209</w:t>
            </w:r>
            <w:r>
              <w:rPr>
                <w:rFonts w:ascii="Helvetica" w:eastAsia="Times New Roman" w:hAnsi="Helvetica" w:cs="Helvetica"/>
                <w:color w:val="222222"/>
                <w:kern w:val="0"/>
                <w:sz w:val="24"/>
                <w:szCs w:val="24"/>
                <w14:ligatures w14:val="none"/>
              </w:rPr>
              <w:t>,</w:t>
            </w:r>
            <w:r w:rsidRPr="005C6407">
              <w:rPr>
                <w:rFonts w:ascii="Helvetica" w:eastAsia="Times New Roman" w:hAnsi="Helvetica" w:cs="Helvetica"/>
                <w:color w:val="222222"/>
                <w:kern w:val="0"/>
                <w:sz w:val="24"/>
                <w:szCs w:val="24"/>
                <w14:ligatures w14:val="none"/>
              </w:rPr>
              <w:t>200</w:t>
            </w:r>
          </w:p>
        </w:tc>
      </w:tr>
    </w:tbl>
    <w:p w14:paraId="3243DFF2" w14:textId="77777777" w:rsidR="006F2184" w:rsidRDefault="006F2184"/>
    <w:p w14:paraId="3864F2FF" w14:textId="77777777" w:rsidR="006F2184" w:rsidRDefault="006F2184"/>
    <w:p w14:paraId="6AB905DB" w14:textId="77777777" w:rsidR="006F2184" w:rsidRDefault="006F2184"/>
    <w:p w14:paraId="5A098417" w14:textId="77777777" w:rsidR="005C6407" w:rsidRDefault="005C6407"/>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3"/>
        <w:gridCol w:w="5574"/>
        <w:gridCol w:w="931"/>
        <w:gridCol w:w="18"/>
      </w:tblGrid>
      <w:tr w:rsidR="006F2184" w:rsidRPr="005C6407" w14:paraId="5BC74BB0" w14:textId="77777777" w:rsidTr="006F2184">
        <w:trPr>
          <w:gridAfter w:val="1"/>
        </w:trPr>
        <w:tc>
          <w:tcPr>
            <w:tcW w:w="0" w:type="auto"/>
            <w:shd w:val="clear" w:color="auto" w:fill="FFFFFF"/>
            <w:vAlign w:val="center"/>
            <w:hideMark/>
          </w:tcPr>
          <w:p w14:paraId="2292DDD4"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Direct Labor</w:t>
            </w:r>
          </w:p>
        </w:tc>
        <w:tc>
          <w:tcPr>
            <w:tcW w:w="0" w:type="auto"/>
            <w:shd w:val="clear" w:color="auto" w:fill="FFFFFF"/>
            <w:vAlign w:val="center"/>
            <w:hideMark/>
          </w:tcPr>
          <w:p w14:paraId="7754D08D"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c>
          <w:tcPr>
            <w:tcW w:w="0" w:type="auto"/>
            <w:shd w:val="clear" w:color="auto" w:fill="FFFFFF"/>
            <w:vAlign w:val="center"/>
            <w:hideMark/>
          </w:tcPr>
          <w:p w14:paraId="0285A2E8"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045FF1BF" w14:textId="77777777" w:rsidTr="006F2184">
        <w:trPr>
          <w:trHeight w:val="450"/>
        </w:trPr>
        <w:tc>
          <w:tcPr>
            <w:tcW w:w="0" w:type="auto"/>
            <w:shd w:val="clear" w:color="auto" w:fill="FFFFFF"/>
            <w:vAlign w:val="center"/>
            <w:hideMark/>
          </w:tcPr>
          <w:p w14:paraId="07AF7BA1"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2268E0D"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EBFF3C7"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14F7E02E"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r>
      <w:tr w:rsidR="006F2184" w:rsidRPr="005C6407" w14:paraId="6E1D07DA" w14:textId="77777777" w:rsidTr="006F2184">
        <w:trPr>
          <w:trHeight w:val="450"/>
        </w:trPr>
        <w:tc>
          <w:tcPr>
            <w:tcW w:w="0" w:type="auto"/>
            <w:shd w:val="clear" w:color="auto" w:fill="FFFFFF"/>
            <w:vAlign w:val="center"/>
            <w:hideMark/>
          </w:tcPr>
          <w:p w14:paraId="6FC9E63B"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F9247F7"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Applied Factory Overhead</w:t>
            </w:r>
          </w:p>
        </w:tc>
        <w:tc>
          <w:tcPr>
            <w:tcW w:w="0" w:type="auto"/>
            <w:shd w:val="clear" w:color="auto" w:fill="FFFFFF"/>
            <w:vAlign w:val="center"/>
            <w:hideMark/>
          </w:tcPr>
          <w:p w14:paraId="3383C406"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42400</w:t>
            </w:r>
          </w:p>
        </w:tc>
        <w:tc>
          <w:tcPr>
            <w:tcW w:w="0" w:type="auto"/>
            <w:shd w:val="clear" w:color="auto" w:fill="FFFFFF"/>
            <w:vAlign w:val="center"/>
            <w:hideMark/>
          </w:tcPr>
          <w:p w14:paraId="6103E961"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3AFFA91B" w14:textId="77777777" w:rsidTr="006F2184">
        <w:trPr>
          <w:trHeight w:val="450"/>
        </w:trPr>
        <w:tc>
          <w:tcPr>
            <w:tcW w:w="0" w:type="auto"/>
            <w:shd w:val="clear" w:color="auto" w:fill="FFFFFF"/>
            <w:vAlign w:val="center"/>
            <w:hideMark/>
          </w:tcPr>
          <w:p w14:paraId="6AC31953"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9AF6AFB"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Total Manufacturing Costs</w:t>
            </w:r>
          </w:p>
        </w:tc>
        <w:tc>
          <w:tcPr>
            <w:tcW w:w="0" w:type="auto"/>
            <w:shd w:val="clear" w:color="auto" w:fill="FFFFFF"/>
            <w:vAlign w:val="center"/>
            <w:hideMark/>
          </w:tcPr>
          <w:p w14:paraId="7B2BD6CE"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209060</w:t>
            </w:r>
          </w:p>
        </w:tc>
        <w:tc>
          <w:tcPr>
            <w:tcW w:w="0" w:type="auto"/>
            <w:shd w:val="clear" w:color="auto" w:fill="FFFFFF"/>
            <w:vAlign w:val="center"/>
            <w:hideMark/>
          </w:tcPr>
          <w:p w14:paraId="5BDCA701"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18F04C34" w14:textId="77777777" w:rsidTr="006F2184">
        <w:trPr>
          <w:trHeight w:val="450"/>
        </w:trPr>
        <w:tc>
          <w:tcPr>
            <w:tcW w:w="0" w:type="auto"/>
            <w:shd w:val="clear" w:color="auto" w:fill="FFFFFF"/>
            <w:vAlign w:val="center"/>
            <w:hideMark/>
          </w:tcPr>
          <w:p w14:paraId="7D073F2E"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1A0FC7C4"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Add: Beginning inventory for Work In Process</w:t>
            </w:r>
          </w:p>
        </w:tc>
        <w:tc>
          <w:tcPr>
            <w:tcW w:w="0" w:type="auto"/>
            <w:shd w:val="clear" w:color="auto" w:fill="FFFFFF"/>
            <w:vAlign w:val="center"/>
            <w:hideMark/>
          </w:tcPr>
          <w:p w14:paraId="4FDC51B0"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18400</w:t>
            </w:r>
          </w:p>
        </w:tc>
        <w:tc>
          <w:tcPr>
            <w:tcW w:w="0" w:type="auto"/>
            <w:shd w:val="clear" w:color="auto" w:fill="FFFFFF"/>
            <w:vAlign w:val="center"/>
            <w:hideMark/>
          </w:tcPr>
          <w:p w14:paraId="5236BCA8"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56448246" w14:textId="77777777" w:rsidTr="006F2184">
        <w:trPr>
          <w:trHeight w:val="450"/>
        </w:trPr>
        <w:tc>
          <w:tcPr>
            <w:tcW w:w="0" w:type="auto"/>
            <w:shd w:val="clear" w:color="auto" w:fill="FFFFFF"/>
            <w:vAlign w:val="center"/>
            <w:hideMark/>
          </w:tcPr>
          <w:p w14:paraId="55A83231"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309A70B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Total Cost of Work In Process Inventory</w:t>
            </w:r>
          </w:p>
        </w:tc>
        <w:tc>
          <w:tcPr>
            <w:tcW w:w="0" w:type="auto"/>
            <w:shd w:val="clear" w:color="auto" w:fill="FFFFFF"/>
            <w:vAlign w:val="center"/>
            <w:hideMark/>
          </w:tcPr>
          <w:p w14:paraId="1354CFEB"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227460</w:t>
            </w:r>
          </w:p>
        </w:tc>
        <w:tc>
          <w:tcPr>
            <w:tcW w:w="0" w:type="auto"/>
            <w:shd w:val="clear" w:color="auto" w:fill="FFFFFF"/>
            <w:vAlign w:val="center"/>
            <w:hideMark/>
          </w:tcPr>
          <w:p w14:paraId="37B92EC8"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7DAC3FD3" w14:textId="77777777" w:rsidTr="006F2184">
        <w:trPr>
          <w:trHeight w:val="450"/>
        </w:trPr>
        <w:tc>
          <w:tcPr>
            <w:tcW w:w="0" w:type="auto"/>
            <w:shd w:val="clear" w:color="auto" w:fill="FFFFFF"/>
            <w:vAlign w:val="center"/>
            <w:hideMark/>
          </w:tcPr>
          <w:p w14:paraId="1D46AC8C"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3B5626AA"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Less: Ending Inventory of Work In Process</w:t>
            </w:r>
          </w:p>
        </w:tc>
        <w:tc>
          <w:tcPr>
            <w:tcW w:w="0" w:type="auto"/>
            <w:shd w:val="clear" w:color="auto" w:fill="FFFFFF"/>
            <w:vAlign w:val="center"/>
            <w:hideMark/>
          </w:tcPr>
          <w:p w14:paraId="326D03C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11400</w:t>
            </w:r>
          </w:p>
        </w:tc>
        <w:tc>
          <w:tcPr>
            <w:tcW w:w="0" w:type="auto"/>
            <w:shd w:val="clear" w:color="auto" w:fill="FFFFFF"/>
            <w:vAlign w:val="center"/>
            <w:hideMark/>
          </w:tcPr>
          <w:p w14:paraId="1B35E559"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2007182E" w14:textId="77777777" w:rsidTr="006F2184">
        <w:trPr>
          <w:trHeight w:val="450"/>
        </w:trPr>
        <w:tc>
          <w:tcPr>
            <w:tcW w:w="0" w:type="auto"/>
            <w:shd w:val="clear" w:color="auto" w:fill="FFFFFF"/>
            <w:vAlign w:val="center"/>
            <w:hideMark/>
          </w:tcPr>
          <w:p w14:paraId="54198035"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1584326"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Total Cost of Goods Manufactured</w:t>
            </w:r>
          </w:p>
        </w:tc>
        <w:tc>
          <w:tcPr>
            <w:tcW w:w="0" w:type="auto"/>
            <w:shd w:val="clear" w:color="auto" w:fill="FFFFFF"/>
            <w:vAlign w:val="center"/>
            <w:hideMark/>
          </w:tcPr>
          <w:p w14:paraId="5958624E"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216060</w:t>
            </w:r>
          </w:p>
        </w:tc>
        <w:tc>
          <w:tcPr>
            <w:tcW w:w="0" w:type="auto"/>
            <w:shd w:val="clear" w:color="auto" w:fill="FFFFFF"/>
            <w:vAlign w:val="center"/>
            <w:hideMark/>
          </w:tcPr>
          <w:p w14:paraId="2EC03D94"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r>
      <w:tr w:rsidR="006F2184" w:rsidRPr="005C6407" w14:paraId="1ABF053A" w14:textId="77777777" w:rsidTr="006F2184">
        <w:trPr>
          <w:gridAfter w:val="1"/>
        </w:trPr>
        <w:tc>
          <w:tcPr>
            <w:tcW w:w="0" w:type="auto"/>
            <w:shd w:val="clear" w:color="auto" w:fill="FFFFFF"/>
            <w:vAlign w:val="center"/>
            <w:hideMark/>
          </w:tcPr>
          <w:p w14:paraId="129B01DA"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Cost of Goods Sold</w:t>
            </w:r>
          </w:p>
        </w:tc>
        <w:tc>
          <w:tcPr>
            <w:tcW w:w="0" w:type="auto"/>
            <w:shd w:val="clear" w:color="auto" w:fill="FFFFFF"/>
            <w:vAlign w:val="center"/>
            <w:hideMark/>
          </w:tcPr>
          <w:p w14:paraId="5FA2D30C"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c>
          <w:tcPr>
            <w:tcW w:w="0" w:type="auto"/>
            <w:shd w:val="clear" w:color="auto" w:fill="FFFFFF"/>
            <w:vAlign w:val="center"/>
            <w:hideMark/>
          </w:tcPr>
          <w:p w14:paraId="584CF0CE"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r>
      <w:tr w:rsidR="006F2184" w:rsidRPr="005C6407" w14:paraId="51474BFD" w14:textId="77777777" w:rsidTr="006F2184">
        <w:trPr>
          <w:trHeight w:val="450"/>
        </w:trPr>
        <w:tc>
          <w:tcPr>
            <w:tcW w:w="0" w:type="auto"/>
            <w:shd w:val="clear" w:color="auto" w:fill="FFFFFF"/>
            <w:vAlign w:val="center"/>
            <w:hideMark/>
          </w:tcPr>
          <w:p w14:paraId="2D38353F"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605F8E0C"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474E6686"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5BFFC85"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r>
      <w:tr w:rsidR="006F2184" w:rsidRPr="005C6407" w14:paraId="2F663914" w14:textId="77777777" w:rsidTr="006F2184">
        <w:trPr>
          <w:trHeight w:val="450"/>
        </w:trPr>
        <w:tc>
          <w:tcPr>
            <w:tcW w:w="0" w:type="auto"/>
            <w:shd w:val="clear" w:color="auto" w:fill="FFFFFF"/>
            <w:vAlign w:val="center"/>
            <w:hideMark/>
          </w:tcPr>
          <w:p w14:paraId="373B024D"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6DD4123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Beginning Finished Goods Inventory</w:t>
            </w:r>
          </w:p>
        </w:tc>
        <w:tc>
          <w:tcPr>
            <w:tcW w:w="0" w:type="auto"/>
            <w:shd w:val="clear" w:color="auto" w:fill="FFFFFF"/>
            <w:vAlign w:val="center"/>
            <w:hideMark/>
          </w:tcPr>
          <w:p w14:paraId="34F06836"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49400</w:t>
            </w:r>
          </w:p>
        </w:tc>
        <w:tc>
          <w:tcPr>
            <w:tcW w:w="0" w:type="auto"/>
            <w:shd w:val="clear" w:color="auto" w:fill="FFFFFF"/>
            <w:vAlign w:val="center"/>
            <w:hideMark/>
          </w:tcPr>
          <w:p w14:paraId="05DAA12F"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3A0C0DCF" w14:textId="77777777" w:rsidTr="006F2184">
        <w:trPr>
          <w:trHeight w:val="450"/>
        </w:trPr>
        <w:tc>
          <w:tcPr>
            <w:tcW w:w="0" w:type="auto"/>
            <w:shd w:val="clear" w:color="auto" w:fill="FFFFFF"/>
            <w:vAlign w:val="center"/>
            <w:hideMark/>
          </w:tcPr>
          <w:p w14:paraId="7FA88629"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7F2FC12F"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Add: Cost of Goods Manufactured</w:t>
            </w:r>
          </w:p>
        </w:tc>
        <w:tc>
          <w:tcPr>
            <w:tcW w:w="0" w:type="auto"/>
            <w:shd w:val="clear" w:color="auto" w:fill="FFFFFF"/>
            <w:vAlign w:val="center"/>
            <w:hideMark/>
          </w:tcPr>
          <w:p w14:paraId="0A24E4B6"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216060</w:t>
            </w:r>
          </w:p>
        </w:tc>
        <w:tc>
          <w:tcPr>
            <w:tcW w:w="0" w:type="auto"/>
            <w:shd w:val="clear" w:color="auto" w:fill="FFFFFF"/>
            <w:vAlign w:val="center"/>
            <w:hideMark/>
          </w:tcPr>
          <w:p w14:paraId="4466E27F"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2532B8B3" w14:textId="77777777" w:rsidTr="006F2184">
        <w:trPr>
          <w:trHeight w:val="450"/>
        </w:trPr>
        <w:tc>
          <w:tcPr>
            <w:tcW w:w="0" w:type="auto"/>
            <w:shd w:val="clear" w:color="auto" w:fill="FFFFFF"/>
            <w:vAlign w:val="center"/>
            <w:hideMark/>
          </w:tcPr>
          <w:p w14:paraId="7B7A98B6"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29416824"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Cost of Goods Available for sale</w:t>
            </w:r>
          </w:p>
        </w:tc>
        <w:tc>
          <w:tcPr>
            <w:tcW w:w="0" w:type="auto"/>
            <w:shd w:val="clear" w:color="auto" w:fill="FFFFFF"/>
            <w:vAlign w:val="center"/>
            <w:hideMark/>
          </w:tcPr>
          <w:p w14:paraId="6C49B57D"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265460</w:t>
            </w:r>
          </w:p>
        </w:tc>
        <w:tc>
          <w:tcPr>
            <w:tcW w:w="0" w:type="auto"/>
            <w:shd w:val="clear" w:color="auto" w:fill="FFFFFF"/>
            <w:vAlign w:val="center"/>
            <w:hideMark/>
          </w:tcPr>
          <w:p w14:paraId="62C4711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5DAC7327" w14:textId="77777777" w:rsidTr="006F2184">
        <w:trPr>
          <w:trHeight w:val="450"/>
        </w:trPr>
        <w:tc>
          <w:tcPr>
            <w:tcW w:w="0" w:type="auto"/>
            <w:shd w:val="clear" w:color="auto" w:fill="FFFFFF"/>
            <w:vAlign w:val="center"/>
            <w:hideMark/>
          </w:tcPr>
          <w:p w14:paraId="25E479DB"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49237D55"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Less: Closing Inventory of Finished Goods</w:t>
            </w:r>
          </w:p>
        </w:tc>
        <w:tc>
          <w:tcPr>
            <w:tcW w:w="0" w:type="auto"/>
            <w:shd w:val="clear" w:color="auto" w:fill="FFFFFF"/>
            <w:vAlign w:val="center"/>
            <w:hideMark/>
          </w:tcPr>
          <w:p w14:paraId="2199362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57400</w:t>
            </w:r>
          </w:p>
        </w:tc>
        <w:tc>
          <w:tcPr>
            <w:tcW w:w="0" w:type="auto"/>
            <w:shd w:val="clear" w:color="auto" w:fill="FFFFFF"/>
            <w:vAlign w:val="center"/>
            <w:hideMark/>
          </w:tcPr>
          <w:p w14:paraId="0DBE6EC7"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7541DCB8" w14:textId="77777777" w:rsidTr="006F2184">
        <w:trPr>
          <w:trHeight w:val="450"/>
        </w:trPr>
        <w:tc>
          <w:tcPr>
            <w:tcW w:w="0" w:type="auto"/>
            <w:shd w:val="clear" w:color="auto" w:fill="FFFFFF"/>
            <w:vAlign w:val="center"/>
            <w:hideMark/>
          </w:tcPr>
          <w:p w14:paraId="3BCA751C"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60FB9A1F"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Unadjusted Cost of Goods Sold</w:t>
            </w:r>
          </w:p>
        </w:tc>
        <w:tc>
          <w:tcPr>
            <w:tcW w:w="0" w:type="auto"/>
            <w:shd w:val="clear" w:color="auto" w:fill="FFFFFF"/>
            <w:vAlign w:val="center"/>
            <w:hideMark/>
          </w:tcPr>
          <w:p w14:paraId="58D0DE18"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208060</w:t>
            </w:r>
          </w:p>
        </w:tc>
        <w:tc>
          <w:tcPr>
            <w:tcW w:w="0" w:type="auto"/>
            <w:shd w:val="clear" w:color="auto" w:fill="FFFFFF"/>
            <w:vAlign w:val="center"/>
            <w:hideMark/>
          </w:tcPr>
          <w:p w14:paraId="5FE52824"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1F78F9B7" w14:textId="77777777" w:rsidTr="006F2184">
        <w:trPr>
          <w:trHeight w:val="450"/>
        </w:trPr>
        <w:tc>
          <w:tcPr>
            <w:tcW w:w="0" w:type="auto"/>
            <w:shd w:val="clear" w:color="auto" w:fill="FFFFFF"/>
            <w:vAlign w:val="center"/>
            <w:hideMark/>
          </w:tcPr>
          <w:p w14:paraId="7ABD7168"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50B498A5"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Add: Under Applied Overheads</w:t>
            </w:r>
          </w:p>
        </w:tc>
        <w:tc>
          <w:tcPr>
            <w:tcW w:w="0" w:type="auto"/>
            <w:shd w:val="clear" w:color="auto" w:fill="FFFFFF"/>
            <w:vAlign w:val="center"/>
            <w:hideMark/>
          </w:tcPr>
          <w:p w14:paraId="240E5BB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1140</w:t>
            </w:r>
          </w:p>
        </w:tc>
        <w:tc>
          <w:tcPr>
            <w:tcW w:w="0" w:type="auto"/>
            <w:shd w:val="clear" w:color="auto" w:fill="FFFFFF"/>
            <w:vAlign w:val="center"/>
            <w:hideMark/>
          </w:tcPr>
          <w:p w14:paraId="55E0786E"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p>
        </w:tc>
      </w:tr>
      <w:tr w:rsidR="006F2184" w:rsidRPr="005C6407" w14:paraId="593D29E6" w14:textId="77777777" w:rsidTr="006F2184">
        <w:trPr>
          <w:trHeight w:val="450"/>
        </w:trPr>
        <w:tc>
          <w:tcPr>
            <w:tcW w:w="0" w:type="auto"/>
            <w:shd w:val="clear" w:color="auto" w:fill="FFFFFF"/>
            <w:vAlign w:val="center"/>
            <w:hideMark/>
          </w:tcPr>
          <w:p w14:paraId="7F10AE94"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FFFFF"/>
            <w:vAlign w:val="center"/>
            <w:hideMark/>
          </w:tcPr>
          <w:p w14:paraId="3E066072"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Adjusted Cost of Goods Sold</w:t>
            </w:r>
          </w:p>
        </w:tc>
        <w:tc>
          <w:tcPr>
            <w:tcW w:w="0" w:type="auto"/>
            <w:shd w:val="clear" w:color="auto" w:fill="FFFFFF"/>
            <w:vAlign w:val="center"/>
            <w:hideMark/>
          </w:tcPr>
          <w:p w14:paraId="6FC1B1BB" w14:textId="77777777" w:rsidR="006F2184" w:rsidRPr="005C6407" w:rsidRDefault="006F2184" w:rsidP="005C6407">
            <w:pPr>
              <w:spacing w:after="0" w:line="240" w:lineRule="auto"/>
              <w:rPr>
                <w:rFonts w:ascii="Helvetica" w:eastAsia="Times New Roman" w:hAnsi="Helvetica" w:cs="Helvetica"/>
                <w:color w:val="222222"/>
                <w:kern w:val="0"/>
                <w:sz w:val="24"/>
                <w:szCs w:val="24"/>
                <w14:ligatures w14:val="none"/>
              </w:rPr>
            </w:pPr>
            <w:r w:rsidRPr="005C6407">
              <w:rPr>
                <w:rFonts w:ascii="Helvetica" w:eastAsia="Times New Roman" w:hAnsi="Helvetica" w:cs="Helvetica"/>
                <w:color w:val="222222"/>
                <w:kern w:val="0"/>
                <w:sz w:val="24"/>
                <w:szCs w:val="24"/>
                <w14:ligatures w14:val="none"/>
              </w:rPr>
              <w:t>209200</w:t>
            </w:r>
          </w:p>
        </w:tc>
        <w:tc>
          <w:tcPr>
            <w:tcW w:w="0" w:type="auto"/>
            <w:shd w:val="clear" w:color="auto" w:fill="FFFFFF"/>
            <w:vAlign w:val="center"/>
            <w:hideMark/>
          </w:tcPr>
          <w:p w14:paraId="74CC35E9" w14:textId="77777777" w:rsidR="006F2184" w:rsidRPr="005C6407" w:rsidRDefault="006F2184" w:rsidP="005C6407">
            <w:pPr>
              <w:spacing w:after="0" w:line="240" w:lineRule="auto"/>
              <w:rPr>
                <w:rFonts w:ascii="Times New Roman" w:eastAsia="Times New Roman" w:hAnsi="Times New Roman" w:cs="Times New Roman"/>
                <w:kern w:val="0"/>
                <w:sz w:val="20"/>
                <w:szCs w:val="20"/>
                <w14:ligatures w14:val="none"/>
              </w:rPr>
            </w:pPr>
          </w:p>
        </w:tc>
      </w:tr>
    </w:tbl>
    <w:p w14:paraId="6D9BC0CD" w14:textId="77777777" w:rsidR="005C6407" w:rsidRDefault="005C6407" w:rsidP="005C6407"/>
    <w:sectPr w:rsidR="005C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B4"/>
    <w:rsid w:val="00312FB4"/>
    <w:rsid w:val="00350B49"/>
    <w:rsid w:val="005C6407"/>
    <w:rsid w:val="006F2184"/>
    <w:rsid w:val="007E242C"/>
    <w:rsid w:val="00B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E4B5F"/>
  <w15:chartTrackingRefBased/>
  <w15:docId w15:val="{1F5066BE-4074-4F11-A373-5C4EC5F3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07386">
      <w:bodyDiv w:val="1"/>
      <w:marLeft w:val="0"/>
      <w:marRight w:val="0"/>
      <w:marTop w:val="0"/>
      <w:marBottom w:val="0"/>
      <w:divBdr>
        <w:top w:val="none" w:sz="0" w:space="0" w:color="auto"/>
        <w:left w:val="none" w:sz="0" w:space="0" w:color="auto"/>
        <w:bottom w:val="none" w:sz="0" w:space="0" w:color="auto"/>
        <w:right w:val="none" w:sz="0" w:space="0" w:color="auto"/>
      </w:divBdr>
    </w:div>
    <w:div w:id="1193223909">
      <w:bodyDiv w:val="1"/>
      <w:marLeft w:val="0"/>
      <w:marRight w:val="0"/>
      <w:marTop w:val="0"/>
      <w:marBottom w:val="0"/>
      <w:divBdr>
        <w:top w:val="none" w:sz="0" w:space="0" w:color="auto"/>
        <w:left w:val="none" w:sz="0" w:space="0" w:color="auto"/>
        <w:bottom w:val="none" w:sz="0" w:space="0" w:color="auto"/>
        <w:right w:val="none" w:sz="0" w:space="0" w:color="auto"/>
      </w:divBdr>
    </w:div>
    <w:div w:id="20094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212</Words>
  <Characters>1207</Characters>
  <Application>Microsoft Office Word</Application>
  <DocSecurity>0</DocSecurity>
  <Lines>121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A4893</dc:creator>
  <cp:keywords/>
  <dc:description/>
  <cp:lastModifiedBy>A4893</cp:lastModifiedBy>
  <cp:revision>4</cp:revision>
  <dcterms:created xsi:type="dcterms:W3CDTF">2023-11-02T09:20:00Z</dcterms:created>
  <dcterms:modified xsi:type="dcterms:W3CDTF">2023-11-13T13:41:00Z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ae6ae8e0f1fe36954a8d0d4d0dad90d7aacaf084d79065a98182e1603228aec7</vt:lpwstr>
  </property>
</Properties>
</file>